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8"/>
          <w:szCs w:val="48"/>
          <w:b/>
        </w:rPr>
        <w:t xml:space="preserve">Education Committee Roster</w:t>
      </w:r>
    </w:p>
    <w:p>
      <w:r>
        <w:rPr>
          <w:sz w:val="36"/>
          <w:szCs w:val="36"/>
          <w:b/>
        </w:rPr>
        <w:t xml:space="preserve">March 28, 2024</w:t>
      </w:r>
    </w:p>
    <w:p/>
    <w:p/>
    <w:p>
      <w:r>
        <w:rPr>
          <w:sz w:val="32"/>
          <w:szCs w:val="32"/>
          <w:b/>
        </w:rPr>
        <w:t xml:space="preserve">Committee Chair(s)</w:t>
      </w:r>
    </w:p>
    <w:p/>
    <w:p>
      <w:r>
        <w:t xml:space="preserve">Jennifer L. Lile, CELA</w:t>
      </w:r>
    </w:p>
    <w:p>
      <w:r>
        <w:t xml:space="preserve">Krugliak Wilkins Griffiths &amp; Dougherty Co., LPA</w:t>
      </w:r>
    </w:p>
    <w:p>
      <w:r>
        <w:t xml:space="preserve">(330) 497-0700</w:t>
      </w:r>
    </w:p>
    <w:p>
      <w:hyperlink r:id="rId7" w:history="1">
        <w:r>
          <w:t xml:space="preserve">jlile@kwgd.com</w:t>
        </w:r>
      </w:hyperlink>
    </w:p>
    <w:p>
      <w:hyperlink r:id="rId8" w:history="1">
        <w:r>
          <w:t xml:space="preserve">http://www.kwgd.com</w:t>
        </w:r>
      </w:hyperlink>
    </w:p>
    <w:p>
      <w:r>
        <w:t xml:space="preserve">4775 Munson St. NW</w:t>
      </w:r>
    </w:p>
    <w:p>
      <w:r>
        <w:t xml:space="preserve">Canton, Ohio 44735</w:t>
      </w:r>
    </w:p>
    <w:p/>
    <w:p>
      <w:r>
        <w:rPr>
          <w:sz w:val="32"/>
          <w:szCs w:val="32"/>
          <w:b/>
        </w:rPr>
        <w:t xml:space="preserve">Vice Chair(s)</w:t>
      </w:r>
    </w:p>
    <w:p/>
    <w:p>
      <w:r>
        <w:t xml:space="preserve">Judith L. Bomster</w:t>
      </w:r>
    </w:p>
    <w:p>
      <w:r>
        <w:t xml:space="preserve">Butenhof &amp; Bomster, PC</w:t>
      </w:r>
    </w:p>
    <w:p>
      <w:r>
        <w:t xml:space="preserve">(603) 296-0428</w:t>
      </w:r>
    </w:p>
    <w:p>
      <w:hyperlink r:id="rId9" w:history="1">
        <w:r>
          <w:t xml:space="preserve">judith@butenhofbomster.com</w:t>
        </w:r>
      </w:hyperlink>
    </w:p>
    <w:p>
      <w:hyperlink r:id="rId10" w:history="1">
        <w:r>
          <w:t xml:space="preserve">http://www.butenhofbomster.com</w:t>
        </w:r>
      </w:hyperlink>
    </w:p>
    <w:p>
      <w:r>
        <w:t xml:space="preserve">149 Hanover Street, Suite 300</w:t>
      </w:r>
    </w:p>
    <w:p>
      <w:r>
        <w:t xml:space="preserve">Manchester, New Hampshire 03101</w:t>
      </w:r>
    </w:p>
    <w:p/>
    <w:p>
      <w:r>
        <w:rPr>
          <w:sz w:val="32"/>
          <w:szCs w:val="32"/>
          <w:b/>
        </w:rPr>
        <w:t xml:space="preserve">Members</w:t>
      </w:r>
    </w:p>
    <w:p/>
    <w:p>
      <w:r>
        <w:t xml:space="preserve">Cora A. Alsante</w:t>
      </w:r>
    </w:p>
    <w:p>
      <w:r>
        <w:t xml:space="preserve">Hancock &amp; Estabrook, LLP</w:t>
      </w:r>
    </w:p>
    <w:p>
      <w:r>
        <w:t xml:space="preserve">(315) 565-4501</w:t>
      </w:r>
    </w:p>
    <w:p>
      <w:hyperlink r:id="rId11" w:history="1">
        <w:r>
          <w:t xml:space="preserve">calsante@hancocklaw.com</w:t>
        </w:r>
      </w:hyperlink>
    </w:p>
    <w:p>
      <w:hyperlink r:id="rId12" w:history="1">
        <w:r>
          <w:t xml:space="preserve">http://www.hancocklaw.com</w:t>
        </w:r>
      </w:hyperlink>
    </w:p>
    <w:p>
      <w:r>
        <w:t xml:space="preserve">1500 Tower I</w:t>
      </w:r>
    </w:p>
    <w:p>
      <w:r>
        <w:t xml:space="preserve">Syracuse, New York 13202</w:t>
      </w:r>
    </w:p>
    <w:p/>
    <w:p>
      <w:r>
        <w:t xml:space="preserve">Judith L. Bomster</w:t>
      </w:r>
    </w:p>
    <w:p>
      <w:r>
        <w:t xml:space="preserve">Butenhof &amp; Bomster, PC</w:t>
      </w:r>
    </w:p>
    <w:p>
      <w:r>
        <w:t xml:space="preserve">(603) 296-0428</w:t>
      </w:r>
    </w:p>
    <w:p>
      <w:hyperlink r:id="rId13" w:history="1">
        <w:r>
          <w:t xml:space="preserve">judith@butenhofbomster.com</w:t>
        </w:r>
      </w:hyperlink>
    </w:p>
    <w:p>
      <w:hyperlink r:id="rId14" w:history="1">
        <w:r>
          <w:t xml:space="preserve">http://www.butenhofbomster.com</w:t>
        </w:r>
      </w:hyperlink>
    </w:p>
    <w:p>
      <w:r>
        <w:t xml:space="preserve">149 Hanover Street, Suite 300</w:t>
      </w:r>
    </w:p>
    <w:p>
      <w:r>
        <w:t xml:space="preserve">Manchester, New Hampshire 03101</w:t>
      </w:r>
    </w:p>
    <w:p/>
    <w:p>
      <w:r>
        <w:t xml:space="preserve">Michael Gulo, Esq.</w:t>
      </w:r>
    </w:p>
    <w:p>
      <w:r>
        <w:t xml:space="preserve">M.G. Gulo &amp; Associates, Ltd.</w:t>
      </w:r>
    </w:p>
    <w:p>
      <w:r>
        <w:t xml:space="preserve">(815) 672-2472</w:t>
      </w:r>
    </w:p>
    <w:p>
      <w:hyperlink r:id="rId15" w:history="1">
        <w:r>
          <w:t xml:space="preserve">mggulo@mchsi.com</w:t>
        </w:r>
      </w:hyperlink>
    </w:p>
    <w:p>
      <w:hyperlink r:id="rId16" w:history="1">
        <w:r>
          <w:t xml:space="preserve">http://www.gulolawoffice.com</w:t>
        </w:r>
      </w:hyperlink>
    </w:p>
    <w:p>
      <w:r>
        <w:t xml:space="preserve">123 S. Monroe St.</w:t>
      </w:r>
    </w:p>
    <w:p>
      <w:r>
        <w:t xml:space="preserve">Streator, Illinois 61364</w:t>
      </w:r>
    </w:p>
    <w:p/>
    <w:p>
      <w:r>
        <w:t xml:space="preserve">Laurie Hanson, Esq.</w:t>
      </w:r>
    </w:p>
    <w:p>
      <w:r>
        <w:t xml:space="preserve">Long, Reher, Hanson &amp; Price, P.A.</w:t>
      </w:r>
    </w:p>
    <w:p>
      <w:r>
        <w:t xml:space="preserve">(952) 929-0622</w:t>
      </w:r>
    </w:p>
    <w:p>
      <w:hyperlink r:id="rId17" w:history="1">
        <w:r>
          <w:t xml:space="preserve">lhanson@mnelderlaw.com</w:t>
        </w:r>
      </w:hyperlink>
    </w:p>
    <w:p>
      <w:hyperlink r:id="rId18" w:history="1">
        <w:r>
          <w:t xml:space="preserve">http://www.mnelderlaw.com</w:t>
        </w:r>
      </w:hyperlink>
    </w:p>
    <w:p>
      <w:r>
        <w:t xml:space="preserve">5881 Cedar Lake Rd.Â </w:t>
      </w:r>
    </w:p>
    <w:p>
      <w:r>
        <w:t xml:space="preserve">Minneapolis, Minnesota 55416</w:t>
      </w:r>
    </w:p>
    <w:p/>
    <w:p>
      <w:r>
        <w:t xml:space="preserve">Craig C. Reaves, CELA</w:t>
      </w:r>
    </w:p>
    <w:p>
      <w:r>
        <w:t xml:space="preserve">Reaves Law Firm, PC</w:t>
      </w:r>
    </w:p>
    <w:p>
      <w:r>
        <w:t xml:space="preserve">(816) 756-2100</w:t>
      </w:r>
    </w:p>
    <w:p>
      <w:hyperlink r:id="rId19" w:history="1">
        <w:r>
          <w:t xml:space="preserve">craig@reaveslawfirm.com</w:t>
        </w:r>
      </w:hyperlink>
    </w:p>
    <w:p>
      <w:r>
        <w:t xml:space="preserve">4400 Madison AvenueÂ </w:t>
      </w:r>
    </w:p>
    <w:p>
      <w:r>
        <w:t xml:space="preserve">Kansas City, Missouri 64111</w:t>
      </w:r>
    </w:p>
    <w:p/>
    <w:p>
      <w:r>
        <w:t xml:space="preserve">Sally L. Schoffstall, CELA</w:t>
      </w:r>
    </w:p>
    <w:p>
      <w:r>
        <w:t xml:space="preserve">Schoffstall Elder Law</w:t>
      </w:r>
    </w:p>
    <w:p>
      <w:r>
        <w:t xml:space="preserve">(610) 706-0686</w:t>
      </w:r>
    </w:p>
    <w:p>
      <w:hyperlink r:id="rId20" w:history="1">
        <w:r>
          <w:t xml:space="preserve">sally@lvelderlawattorney.com</w:t>
        </w:r>
      </w:hyperlink>
    </w:p>
    <w:p>
      <w:hyperlink r:id="rId21" w:history="1">
        <w:r>
          <w:t xml:space="preserve">http://www.lvelderlawattorney.com</w:t>
        </w:r>
      </w:hyperlink>
    </w:p>
    <w:p>
      <w:r>
        <w:t xml:space="preserve">2987 Corporate Court, Ste. 200</w:t>
      </w:r>
    </w:p>
    <w:p>
      <w:r>
        <w:t xml:space="preserve">Orefield, Pennsylvania 18066</w:t>
      </w:r>
    </w:p>
    <w:p/>
    <w:p>
      <w:r>
        <w:t xml:space="preserve">Edward M. Biggin, Esq.</w:t>
      </w:r>
    </w:p>
    <w:p>
      <w:r>
        <w:t xml:space="preserve">Krame and Biggin</w:t>
      </w:r>
    </w:p>
    <w:p>
      <w:r>
        <w:t xml:space="preserve">2404034309</w:t>
      </w:r>
    </w:p>
    <w:p>
      <w:hyperlink r:id="rId22" w:history="1">
        <w:r>
          <w:t xml:space="preserve">emb@landsmanlawgroup.com</w:t>
        </w:r>
      </w:hyperlink>
    </w:p>
    <w:p>
      <w:hyperlink r:id="rId23" w:history="1">
        <w:r>
          <w:t xml:space="preserve">http://www.landsmanlawgroup.com</w:t>
        </w:r>
      </w:hyperlink>
    </w:p>
    <w:p>
      <w:r>
        <w:t xml:space="preserve">200-A Monroe St, Ste 110</w:t>
      </w:r>
    </w:p>
    <w:p>
      <w:r>
        <w:t xml:space="preserve">Rockville, Maryland 20850</w:t>
      </w:r>
    </w:p>
    <w:p/>
    <w:p>
      <w:r>
        <w:t xml:space="preserve">Bruce Reinoso</w:t>
      </w:r>
    </w:p>
    <w:p>
      <w:r>
        <w:t xml:space="preserve">Woods Oviatt Gilman LLP</w:t>
      </w:r>
    </w:p>
    <w:p>
      <w:r>
        <w:t xml:space="preserve">(716) 248-3232</w:t>
      </w:r>
    </w:p>
    <w:p>
      <w:hyperlink r:id="rId24" w:history="1">
        <w:r>
          <w:t xml:space="preserve">BReinoso@mac.com</w:t>
        </w:r>
      </w:hyperlink>
    </w:p>
    <w:p>
      <w:r>
        <w:t xml:space="preserve">1900 Main Place</w:t>
      </w:r>
    </w:p>
    <w:p>
      <w:r>
        <w:t xml:space="preserve">Buffalo, New York 14202</w:t>
      </w:r>
    </w:p>
    <w:p/>
    <w:p>
      <w:r>
        <w:t xml:space="preserve">Kyle Moore</w:t>
      </w:r>
    </w:p>
    <w:p>
      <w:r>
        <w:t xml:space="preserve">Weems, Schimpf, Haines, Landry, Shemwell &amp; Moore</w:t>
      </w:r>
    </w:p>
    <w:p>
      <w:r>
        <w:t xml:space="preserve">(318) 222-2100</w:t>
      </w:r>
    </w:p>
    <w:p>
      <w:hyperlink r:id="rId25" w:history="1">
        <w:r>
          <w:t xml:space="preserve">moore@weems-law.com</w:t>
        </w:r>
      </w:hyperlink>
    </w:p>
    <w:p>
      <w:r>
        <w:t xml:space="preserve">912 Kings Highway</w:t>
      </w:r>
    </w:p>
    <w:p>
      <w:r>
        <w:t xml:space="preserve">Shreveport, Louisiana 71104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mailto:jlile@kwgd.com" TargetMode="External"/>
  <Relationship Id="rId8" Type="http://schemas.openxmlformats.org/officeDocument/2006/relationships/hyperlink" Target="http://www.kwgd.com" TargetMode="External"/>
  <Relationship Id="rId9" Type="http://schemas.openxmlformats.org/officeDocument/2006/relationships/hyperlink" Target="mailto:judith@butenhofbomster.com" TargetMode="External"/>
  <Relationship Id="rId10" Type="http://schemas.openxmlformats.org/officeDocument/2006/relationships/hyperlink" Target="http://www.butenhofbomster.com" TargetMode="External"/>
  <Relationship Id="rId11" Type="http://schemas.openxmlformats.org/officeDocument/2006/relationships/hyperlink" Target="mailto:calsante@hancocklaw.com" TargetMode="External"/>
  <Relationship Id="rId12" Type="http://schemas.openxmlformats.org/officeDocument/2006/relationships/hyperlink" Target="http://www.hancocklaw.com" TargetMode="External"/>
  <Relationship Id="rId13" Type="http://schemas.openxmlformats.org/officeDocument/2006/relationships/hyperlink" Target="mailto:judith@butenhofbomster.com" TargetMode="External"/>
  <Relationship Id="rId14" Type="http://schemas.openxmlformats.org/officeDocument/2006/relationships/hyperlink" Target="http://www.butenhofbomster.com" TargetMode="External"/>
  <Relationship Id="rId15" Type="http://schemas.openxmlformats.org/officeDocument/2006/relationships/hyperlink" Target="mailto:mggulo@mchsi.com" TargetMode="External"/>
  <Relationship Id="rId16" Type="http://schemas.openxmlformats.org/officeDocument/2006/relationships/hyperlink" Target="http://www.gulolawoffice.com" TargetMode="External"/>
  <Relationship Id="rId17" Type="http://schemas.openxmlformats.org/officeDocument/2006/relationships/hyperlink" Target="mailto:lhanson@mnelderlaw.com" TargetMode="External"/>
  <Relationship Id="rId18" Type="http://schemas.openxmlformats.org/officeDocument/2006/relationships/hyperlink" Target="http://www.mnelderlaw.com" TargetMode="External"/>
  <Relationship Id="rId19" Type="http://schemas.openxmlformats.org/officeDocument/2006/relationships/hyperlink" Target="mailto:craig@reaveslawfirm.com" TargetMode="External"/>
  <Relationship Id="rId20" Type="http://schemas.openxmlformats.org/officeDocument/2006/relationships/hyperlink" Target="mailto:sally@lvelderlawattorney.com" TargetMode="External"/>
  <Relationship Id="rId21" Type="http://schemas.openxmlformats.org/officeDocument/2006/relationships/hyperlink" Target="http://www.lvelderlawattorney.com" TargetMode="External"/>
  <Relationship Id="rId22" Type="http://schemas.openxmlformats.org/officeDocument/2006/relationships/hyperlink" Target="mailto:emb@landsmanlawgroup.com" TargetMode="External"/>
  <Relationship Id="rId23" Type="http://schemas.openxmlformats.org/officeDocument/2006/relationships/hyperlink" Target="http://www.landsmanlawgroup.com" TargetMode="External"/>
  <Relationship Id="rId24" Type="http://schemas.openxmlformats.org/officeDocument/2006/relationships/hyperlink" Target="mailto:BReinoso@mac.com" TargetMode="External"/>
  <Relationship Id="rId25" Type="http://schemas.openxmlformats.org/officeDocument/2006/relationships/hyperlink" Target="mailto:moore@weems-law.com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2024-03-28T17:34:07+00:00</dcterms:created>
  <dcterms:modified xsi:type="dcterms:W3CDTF">2024-03-28T17:34:07+00:00</dcterms:modified>
  <dc:title/>
  <dc:description/>
  <dc:subject/>
  <cp:keywords/>
  <cp:category/>
</cp:coreProperties>
</file>