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EF024" w14:textId="71E16BDC" w:rsidR="00264DBA" w:rsidRDefault="00CD26DB">
      <w:pPr>
        <w:rPr>
          <w:b/>
          <w:bCs w:val="0"/>
          <w:sz w:val="32"/>
          <w:szCs w:val="32"/>
        </w:rPr>
      </w:pPr>
      <w:r w:rsidRPr="00CD26DB">
        <w:rPr>
          <w:b/>
          <w:bCs w:val="0"/>
          <w:sz w:val="32"/>
          <w:szCs w:val="32"/>
        </w:rPr>
        <w:t>CAREGIVING RESOURCES</w:t>
      </w:r>
    </w:p>
    <w:p w14:paraId="7E8DC5B7" w14:textId="63ECA7AD" w:rsidR="00E67A2D" w:rsidRPr="00E67A2D" w:rsidRDefault="00E67A2D">
      <w:r>
        <w:t xml:space="preserve">The following resources show the depth and breadth of activities, initiatives, and programs </w:t>
      </w:r>
      <w:r w:rsidR="005F07C9">
        <w:t>available</w:t>
      </w:r>
      <w:r>
        <w:t xml:space="preserve"> across the U.S. for family caregivers, policy makers, program managers, and </w:t>
      </w:r>
      <w:r w:rsidR="005F07C9">
        <w:t xml:space="preserve">people who want to understand more about the </w:t>
      </w:r>
      <w:proofErr w:type="gramStart"/>
      <w:r w:rsidR="005F07C9">
        <w:t>many</w:t>
      </w:r>
      <w:proofErr w:type="gramEnd"/>
      <w:r w:rsidR="005F07C9">
        <w:t xml:space="preserve"> facets of caregiving.  This is not an exhaustive list.  If you find a resource on caregiving that has been helpful to you, please let us know so that we can add it here.  </w:t>
      </w:r>
    </w:p>
    <w:p w14:paraId="55748C3A" w14:textId="77777777" w:rsidR="00CD26DB" w:rsidRDefault="00CD26DB" w:rsidP="00CD26DB">
      <w:pPr>
        <w:spacing w:after="0" w:line="240" w:lineRule="auto"/>
      </w:pPr>
    </w:p>
    <w:p w14:paraId="673B7105" w14:textId="77777777" w:rsidR="00E67A2D" w:rsidRDefault="00000000" w:rsidP="00E67A2D">
      <w:pPr>
        <w:spacing w:after="0" w:line="240" w:lineRule="auto"/>
        <w:rPr>
          <w:rStyle w:val="Hyperlink"/>
          <w:color w:val="auto"/>
          <w:u w:val="none"/>
        </w:rPr>
      </w:pPr>
      <w:hyperlink r:id="rId5" w:history="1">
        <w:r w:rsidR="00E67A2D" w:rsidRPr="00504713">
          <w:rPr>
            <w:rStyle w:val="Hyperlink"/>
          </w:rPr>
          <w:t>AARP Family Caregiving</w:t>
        </w:r>
      </w:hyperlink>
      <w:r w:rsidR="00E67A2D">
        <w:rPr>
          <w:rStyle w:val="Hyperlink"/>
          <w:u w:val="none"/>
        </w:rPr>
        <w:t xml:space="preserve"> </w:t>
      </w:r>
      <w:r w:rsidR="00E67A2D">
        <w:rPr>
          <w:rStyle w:val="Hyperlink"/>
          <w:color w:val="auto"/>
          <w:u w:val="none"/>
        </w:rPr>
        <w:t xml:space="preserve">offers a wide variety of information on a range of topics for individuals. </w:t>
      </w:r>
    </w:p>
    <w:p w14:paraId="7E4DFAFE" w14:textId="77777777" w:rsidR="00440996" w:rsidRDefault="00440996" w:rsidP="00440996">
      <w:pPr>
        <w:spacing w:after="0" w:line="240" w:lineRule="auto"/>
      </w:pPr>
    </w:p>
    <w:p w14:paraId="62F5BF34" w14:textId="799563A3" w:rsidR="00440996" w:rsidRPr="00B12D03" w:rsidRDefault="00000000" w:rsidP="00440996">
      <w:pPr>
        <w:spacing w:after="0" w:line="240" w:lineRule="auto"/>
      </w:pPr>
      <w:hyperlink r:id="rId6" w:tgtFrame="_blank" w:history="1">
        <w:r w:rsidR="00440996" w:rsidRPr="00B12D03">
          <w:rPr>
            <w:rStyle w:val="Hyperlink"/>
          </w:rPr>
          <w:t>The Arc</w:t>
        </w:r>
      </w:hyperlink>
      <w:r w:rsidR="00440996" w:rsidRPr="00B12D03">
        <w:t xml:space="preserve"> focuses on </w:t>
      </w:r>
      <w:hyperlink r:id="rId7" w:tgtFrame="_blank" w:history="1">
        <w:r w:rsidR="00440996" w:rsidRPr="00B12D03">
          <w:rPr>
            <w:rStyle w:val="Hyperlink"/>
          </w:rPr>
          <w:t>family support</w:t>
        </w:r>
      </w:hyperlink>
      <w:r w:rsidR="00440996" w:rsidRPr="00B12D03">
        <w:t> for those with disabilities</w:t>
      </w:r>
      <w:r w:rsidR="00440996">
        <w:t xml:space="preserve"> by providing local chapters, resources, and ways to get involved in policy and advocacy</w:t>
      </w:r>
      <w:r w:rsidR="00440996" w:rsidRPr="00B12D03">
        <w:t>.</w:t>
      </w:r>
    </w:p>
    <w:p w14:paraId="35B7E71B" w14:textId="77777777" w:rsidR="00E67A2D" w:rsidRPr="00E67A2D" w:rsidRDefault="00E67A2D" w:rsidP="00E67A2D">
      <w:pPr>
        <w:spacing w:after="0" w:line="240" w:lineRule="auto"/>
      </w:pPr>
    </w:p>
    <w:p w14:paraId="6B29D3CB" w14:textId="77777777" w:rsidR="00E67A2D" w:rsidRPr="00E67A2D" w:rsidRDefault="00000000" w:rsidP="00E67A2D">
      <w:pPr>
        <w:spacing w:after="0" w:line="240" w:lineRule="auto"/>
      </w:pPr>
      <w:hyperlink r:id="rId8" w:anchor="home" w:history="1">
        <w:r w:rsidR="00E67A2D" w:rsidRPr="00E67A2D">
          <w:rPr>
            <w:rStyle w:val="Hyperlink"/>
          </w:rPr>
          <w:t>Best Practice Caregiving</w:t>
        </w:r>
      </w:hyperlink>
      <w:r w:rsidR="00E67A2D" w:rsidRPr="00E67A2D">
        <w:t xml:space="preserve"> – a joint initiative by </w:t>
      </w:r>
      <w:hyperlink r:id="rId9" w:history="1">
        <w:r w:rsidR="00E67A2D" w:rsidRPr="00E67A2D">
          <w:rPr>
            <w:rStyle w:val="Hyperlink"/>
          </w:rPr>
          <w:t>Family Caregiver Alliance</w:t>
        </w:r>
      </w:hyperlink>
      <w:r w:rsidR="00E67A2D" w:rsidRPr="00E67A2D">
        <w:t xml:space="preserve"> and </w:t>
      </w:r>
      <w:hyperlink r:id="rId10" w:history="1">
        <w:r w:rsidR="00E67A2D" w:rsidRPr="00E67A2D">
          <w:rPr>
            <w:rStyle w:val="Hyperlink"/>
          </w:rPr>
          <w:t>Benjamin Rose Institute on Aging</w:t>
        </w:r>
      </w:hyperlink>
      <w:r w:rsidR="00E67A2D" w:rsidRPr="00E67A2D">
        <w:t xml:space="preserve">  - is a free online database of proven dementia programs for family caregivers. It offers a searchable, interactive, national database of vetted, effective programs that offer much-needed information and support. The database is an invaluable tool for healthcare and community-based organizations, as well as funders and policy makers to discover and share high quality programs for caregivers.</w:t>
      </w:r>
    </w:p>
    <w:p w14:paraId="7B70CF40" w14:textId="77777777" w:rsidR="00E67A2D" w:rsidRDefault="00E67A2D" w:rsidP="00E67A2D">
      <w:pPr>
        <w:spacing w:after="0" w:line="240" w:lineRule="auto"/>
      </w:pPr>
    </w:p>
    <w:p w14:paraId="35651E61" w14:textId="1F6FEA7F" w:rsidR="00440996" w:rsidRPr="00B12D03" w:rsidRDefault="00000000" w:rsidP="00440996">
      <w:pPr>
        <w:spacing w:after="0" w:line="240" w:lineRule="auto"/>
      </w:pPr>
      <w:hyperlink r:id="rId11" w:tgtFrame="_blank" w:history="1">
        <w:r w:rsidR="00440996" w:rsidRPr="00B12D03">
          <w:rPr>
            <w:rStyle w:val="Hyperlink"/>
          </w:rPr>
          <w:t>Centers for Disease Control and Prevention (CDC)</w:t>
        </w:r>
      </w:hyperlink>
      <w:r w:rsidR="00440996" w:rsidRPr="00B12D03">
        <w:t xml:space="preserve"> has resources on </w:t>
      </w:r>
      <w:hyperlink r:id="rId12" w:tgtFrame="_blank" w:history="1">
        <w:r w:rsidR="00440996" w:rsidRPr="00B12D03">
          <w:rPr>
            <w:rStyle w:val="Hyperlink"/>
          </w:rPr>
          <w:t>disability &amp; health information for family caregivers</w:t>
        </w:r>
      </w:hyperlink>
      <w:r w:rsidR="00440996" w:rsidRPr="00B12D03">
        <w:t> and </w:t>
      </w:r>
      <w:hyperlink r:id="rId13" w:anchor="for-pwd" w:tgtFrame="_blank" w:history="1">
        <w:r w:rsidR="00440996" w:rsidRPr="00B12D03">
          <w:rPr>
            <w:rStyle w:val="Hyperlink"/>
          </w:rPr>
          <w:t>disability and health emergency preparedness tools and resources</w:t>
        </w:r>
      </w:hyperlink>
      <w:r w:rsidR="00440996" w:rsidRPr="00B12D03">
        <w:t>.</w:t>
      </w:r>
    </w:p>
    <w:p w14:paraId="2A0F8946" w14:textId="77777777" w:rsidR="00440996" w:rsidRDefault="00440996" w:rsidP="00E67A2D">
      <w:pPr>
        <w:spacing w:after="0" w:line="240" w:lineRule="auto"/>
      </w:pPr>
    </w:p>
    <w:p w14:paraId="3B9CD753" w14:textId="77777777" w:rsidR="00E67A2D" w:rsidRDefault="00000000" w:rsidP="00E67A2D">
      <w:pPr>
        <w:spacing w:after="0" w:line="240" w:lineRule="auto"/>
      </w:pPr>
      <w:hyperlink r:id="rId14" w:history="1">
        <w:r w:rsidR="00E67A2D" w:rsidRPr="00504713">
          <w:rPr>
            <w:rStyle w:val="Hyperlink"/>
          </w:rPr>
          <w:t>Daughterhood</w:t>
        </w:r>
      </w:hyperlink>
      <w:r w:rsidR="00E67A2D">
        <w:t xml:space="preserve"> is a nationwide movement to connect caregivers in-person and online via supportive Daughterhood Circles.</w:t>
      </w:r>
    </w:p>
    <w:p w14:paraId="2B6023E7" w14:textId="77777777" w:rsidR="00504713" w:rsidRDefault="00504713" w:rsidP="00CD26DB">
      <w:pPr>
        <w:spacing w:after="0" w:line="240" w:lineRule="auto"/>
      </w:pPr>
    </w:p>
    <w:p w14:paraId="4FD8BA29" w14:textId="3AAF608F" w:rsidR="009474FB" w:rsidRDefault="00000000" w:rsidP="00CD26DB">
      <w:pPr>
        <w:spacing w:after="0" w:line="240" w:lineRule="auto"/>
      </w:pPr>
      <w:hyperlink r:id="rId15" w:history="1">
        <w:r w:rsidR="00622802">
          <w:rPr>
            <w:rStyle w:val="Hyperlink"/>
          </w:rPr>
          <w:t>Eldercare Locator</w:t>
        </w:r>
      </w:hyperlink>
      <w:r w:rsidR="00622802">
        <w:t xml:space="preserve">, which operates as </w:t>
      </w:r>
      <w:r w:rsidR="009474FB">
        <w:t xml:space="preserve">a helpline </w:t>
      </w:r>
      <w:r w:rsidR="009474FB" w:rsidRPr="009474FB">
        <w:t>(800.677.1116)</w:t>
      </w:r>
      <w:r w:rsidR="009474FB">
        <w:t xml:space="preserve"> </w:t>
      </w:r>
      <w:r w:rsidR="00622802">
        <w:t xml:space="preserve">and </w:t>
      </w:r>
      <w:hyperlink r:id="rId16" w:history="1">
        <w:r w:rsidR="00622802" w:rsidRPr="00622802">
          <w:rPr>
            <w:rStyle w:val="Hyperlink"/>
          </w:rPr>
          <w:t>website</w:t>
        </w:r>
      </w:hyperlink>
      <w:r w:rsidR="00622802">
        <w:t xml:space="preserve">, </w:t>
      </w:r>
      <w:r w:rsidR="009474FB" w:rsidRPr="009474FB">
        <w:t>is a trusted gateway for older adults and people with disabilities searching for information and resources vital to their well-being and independence.</w:t>
      </w:r>
      <w:r w:rsidR="009474FB">
        <w:t xml:space="preserve">  </w:t>
      </w:r>
      <w:r w:rsidR="00622802">
        <w:t xml:space="preserve">The program </w:t>
      </w:r>
      <w:proofErr w:type="gramStart"/>
      <w:r w:rsidR="00622802">
        <w:t>is administered</w:t>
      </w:r>
      <w:proofErr w:type="gramEnd"/>
      <w:r w:rsidR="00622802">
        <w:t xml:space="preserve"> by the national non-profit </w:t>
      </w:r>
      <w:hyperlink r:id="rId17" w:history="1">
        <w:r w:rsidR="00622802" w:rsidRPr="00622802">
          <w:rPr>
            <w:rStyle w:val="Hyperlink"/>
          </w:rPr>
          <w:t>USAging</w:t>
        </w:r>
      </w:hyperlink>
      <w:r w:rsidR="00622802">
        <w:t xml:space="preserve"> and funded by the federal Administration for Community Living (ACL). </w:t>
      </w:r>
    </w:p>
    <w:p w14:paraId="3D393735" w14:textId="77777777" w:rsidR="009474FB" w:rsidRDefault="009474FB" w:rsidP="00CD26DB">
      <w:pPr>
        <w:spacing w:after="0" w:line="240" w:lineRule="auto"/>
      </w:pPr>
    </w:p>
    <w:p w14:paraId="59264077" w14:textId="77777777" w:rsidR="00E67A2D" w:rsidRPr="0001409B" w:rsidRDefault="00000000" w:rsidP="00E67A2D">
      <w:pPr>
        <w:spacing w:after="0" w:line="240" w:lineRule="auto"/>
        <w:rPr>
          <w:rStyle w:val="Hyperlink"/>
          <w:color w:val="auto"/>
          <w:u w:val="none"/>
        </w:rPr>
      </w:pPr>
      <w:hyperlink r:id="rId18" w:history="1">
        <w:r w:rsidR="00E67A2D" w:rsidRPr="00504713">
          <w:rPr>
            <w:rStyle w:val="Hyperlink"/>
          </w:rPr>
          <w:t>Family Caregiver Alliance</w:t>
        </w:r>
      </w:hyperlink>
      <w:r w:rsidR="00E67A2D">
        <w:rPr>
          <w:rStyle w:val="Hyperlink"/>
          <w:u w:val="none"/>
        </w:rPr>
        <w:t xml:space="preserve"> </w:t>
      </w:r>
      <w:r w:rsidR="00E67A2D">
        <w:rPr>
          <w:rStyle w:val="Hyperlink"/>
          <w:color w:val="auto"/>
          <w:u w:val="none"/>
        </w:rPr>
        <w:t xml:space="preserve">is a one-stop shop for the family caregiver looking for support and information, offering services in the areas of </w:t>
      </w:r>
      <w:r w:rsidR="00E67A2D" w:rsidRPr="0001409B">
        <w:t>assessment, care planning, direct care skills, wellness programs, respite, and legal/financial consultation vouchers</w:t>
      </w:r>
      <w:r w:rsidR="00E67A2D">
        <w:t>.</w:t>
      </w:r>
    </w:p>
    <w:p w14:paraId="6B6458CE" w14:textId="77777777" w:rsidR="00CD26DB" w:rsidRDefault="00CD26DB" w:rsidP="00CD26DB">
      <w:pPr>
        <w:spacing w:after="0" w:line="240" w:lineRule="auto"/>
      </w:pPr>
    </w:p>
    <w:p w14:paraId="5BBD6425" w14:textId="27992DA6" w:rsidR="0048024A" w:rsidRDefault="00000000" w:rsidP="0048024A">
      <w:pPr>
        <w:spacing w:after="0" w:line="240" w:lineRule="auto"/>
      </w:pPr>
      <w:hyperlink r:id="rId19" w:history="1">
        <w:r w:rsidR="0048024A" w:rsidRPr="00504713">
          <w:rPr>
            <w:rStyle w:val="Hyperlink"/>
          </w:rPr>
          <w:t>National Alliance for Caregiving</w:t>
        </w:r>
      </w:hyperlink>
      <w:r w:rsidR="00E67A2D">
        <w:rPr>
          <w:rStyle w:val="Hyperlink"/>
        </w:rPr>
        <w:t xml:space="preserve"> </w:t>
      </w:r>
      <w:r w:rsidR="00E67A2D" w:rsidRPr="00E67A2D">
        <w:t>build</w:t>
      </w:r>
      <w:r w:rsidR="00E67A2D">
        <w:t>s</w:t>
      </w:r>
      <w:r w:rsidR="00E67A2D" w:rsidRPr="00E67A2D">
        <w:t xml:space="preserve"> partnerships in research, advocacy, and innovation to make life better for family caregivers. </w:t>
      </w:r>
      <w:r w:rsidR="00E67A2D">
        <w:t xml:space="preserve">This includes initiatives in public health, global engagement, and the </w:t>
      </w:r>
      <w:r w:rsidR="00E67A2D" w:rsidRPr="00E67A2D">
        <w:t>National Caregiver Advocacy Collaborative</w:t>
      </w:r>
      <w:r w:rsidR="00E67A2D">
        <w:t>.</w:t>
      </w:r>
    </w:p>
    <w:p w14:paraId="3DD77F48" w14:textId="77777777" w:rsidR="0048024A" w:rsidRDefault="0048024A" w:rsidP="0048024A">
      <w:pPr>
        <w:spacing w:after="0" w:line="240" w:lineRule="auto"/>
      </w:pPr>
    </w:p>
    <w:p w14:paraId="22C58A60" w14:textId="77777777" w:rsidR="00E67A2D" w:rsidRDefault="00000000" w:rsidP="00E67A2D">
      <w:pPr>
        <w:spacing w:after="0" w:line="240" w:lineRule="auto"/>
      </w:pPr>
      <w:hyperlink r:id="rId20" w:history="1">
        <w:r w:rsidR="00E67A2D" w:rsidRPr="007359A8">
          <w:rPr>
            <w:rStyle w:val="Hyperlink"/>
          </w:rPr>
          <w:t>RAISE</w:t>
        </w:r>
      </w:hyperlink>
      <w:r w:rsidR="00E67A2D">
        <w:t xml:space="preserve"> Family Caregiving Advisory Council </w:t>
      </w:r>
      <w:proofErr w:type="gramStart"/>
      <w:r w:rsidR="00E67A2D">
        <w:t>was established</w:t>
      </w:r>
      <w:proofErr w:type="gramEnd"/>
      <w:r w:rsidR="00E67A2D">
        <w:t xml:space="preserve"> by ACL following the passage of the RAISE (</w:t>
      </w:r>
      <w:r w:rsidR="00E67A2D" w:rsidRPr="007359A8">
        <w:t>Recognize, Assist, Include, Support, and Engage</w:t>
      </w:r>
      <w:r w:rsidR="00E67A2D">
        <w:t xml:space="preserve">) </w:t>
      </w:r>
      <w:r w:rsidR="00E67A2D" w:rsidRPr="007359A8">
        <w:t>Family Caregivers Act</w:t>
      </w:r>
      <w:r w:rsidR="00E67A2D">
        <w:t xml:space="preserve"> in January 2018.  The council, in conjunction with the </w:t>
      </w:r>
      <w:r w:rsidR="00E67A2D" w:rsidRPr="007359A8">
        <w:t xml:space="preserve">Advisory Council to Support </w:t>
      </w:r>
      <w:r w:rsidR="00E67A2D" w:rsidRPr="007359A8">
        <w:lastRenderedPageBreak/>
        <w:t>Grandparents Raising Children</w:t>
      </w:r>
      <w:r w:rsidR="00E67A2D">
        <w:t xml:space="preserve">, engaged experts and leaders from across the U.S., including academics, family caregivers, policy makers, people with disabilities, and state and local program personnel, to develop and publish </w:t>
      </w:r>
      <w:r w:rsidR="00E67A2D" w:rsidRPr="004E4B92">
        <w:t xml:space="preserve">the </w:t>
      </w:r>
      <w:hyperlink r:id="rId21" w:tgtFrame="_blank" w:tooltip="National Strategy" w:history="1">
        <w:r w:rsidR="00E67A2D" w:rsidRPr="007359A8">
          <w:rPr>
            <w:rStyle w:val="Hyperlink"/>
          </w:rPr>
          <w:t>2022 National Strategy to Support Family Caregivers</w:t>
        </w:r>
      </w:hyperlink>
      <w:r w:rsidR="00E67A2D" w:rsidRPr="004E4B92">
        <w:t>.  This comprehensive blueprint delv</w:t>
      </w:r>
      <w:r w:rsidR="00E67A2D">
        <w:t xml:space="preserve">es deeply into the </w:t>
      </w:r>
      <w:proofErr w:type="gramStart"/>
      <w:r w:rsidR="00E67A2D">
        <w:t>many</w:t>
      </w:r>
      <w:proofErr w:type="gramEnd"/>
      <w:r w:rsidR="00E67A2D">
        <w:t xml:space="preserve"> ways that we, the public, federal, state, and local governments, and the private sector can work together to support caregivers and ensure that they have the resources </w:t>
      </w:r>
      <w:r w:rsidR="00E67A2D" w:rsidRPr="004E4B92">
        <w:t>they need to maintain their own health, well-being, and financial security while providing crucial support for others.</w:t>
      </w:r>
      <w:r w:rsidR="00E67A2D">
        <w:t xml:space="preserve"> </w:t>
      </w:r>
      <w:r w:rsidR="00E67A2D" w:rsidRPr="004E4B92">
        <w:t xml:space="preserve">The </w:t>
      </w:r>
      <w:hyperlink r:id="rId22" w:history="1">
        <w:r w:rsidR="00E67A2D" w:rsidRPr="004E4B92">
          <w:rPr>
            <w:rStyle w:val="Hyperlink"/>
          </w:rPr>
          <w:t>National Academy for State Health Policy</w:t>
        </w:r>
      </w:hyperlink>
      <w:r w:rsidR="00E67A2D">
        <w:t xml:space="preserve"> (NASHP) developed a state policy roadmap for use with the national strategy.  </w:t>
      </w:r>
    </w:p>
    <w:p w14:paraId="5D5A17FF" w14:textId="77777777" w:rsidR="0048024A" w:rsidRDefault="0048024A" w:rsidP="0048024A">
      <w:pPr>
        <w:spacing w:after="0" w:line="240" w:lineRule="auto"/>
        <w:rPr>
          <w:rStyle w:val="Hyperlink"/>
        </w:rPr>
      </w:pPr>
    </w:p>
    <w:p w14:paraId="0C59727B" w14:textId="6C7BE814" w:rsidR="0048024A" w:rsidRDefault="00000000" w:rsidP="0048024A">
      <w:pPr>
        <w:spacing w:after="0" w:line="240" w:lineRule="auto"/>
      </w:pPr>
      <w:hyperlink r:id="rId23" w:history="1">
        <w:r w:rsidR="00644EE4" w:rsidRPr="00644EE4">
          <w:rPr>
            <w:rStyle w:val="Hyperlink"/>
          </w:rPr>
          <w:t>Rosalynn Carter Institute</w:t>
        </w:r>
      </w:hyperlink>
      <w:r w:rsidR="00644EE4">
        <w:t xml:space="preserve"> imbues its values of empathy, equity, community, knowledge, </w:t>
      </w:r>
      <w:proofErr w:type="gramStart"/>
      <w:r w:rsidR="00644EE4">
        <w:t>collaboration</w:t>
      </w:r>
      <w:proofErr w:type="gramEnd"/>
      <w:r w:rsidR="00644EE4">
        <w:t xml:space="preserve"> and advocacy in its </w:t>
      </w:r>
      <w:r w:rsidR="0001409B">
        <w:t xml:space="preserve">mission to support unpaid caregivers in all ways. </w:t>
      </w:r>
    </w:p>
    <w:p w14:paraId="0A03B622" w14:textId="77777777" w:rsidR="0048024A" w:rsidRDefault="0048024A" w:rsidP="00CD26DB">
      <w:pPr>
        <w:spacing w:after="0" w:line="240" w:lineRule="auto"/>
      </w:pPr>
    </w:p>
    <w:p w14:paraId="3847A710" w14:textId="11BB3389" w:rsidR="005F07C9" w:rsidRDefault="00000000" w:rsidP="00E67A2D">
      <w:pPr>
        <w:spacing w:after="0" w:line="240" w:lineRule="auto"/>
      </w:pPr>
      <w:hyperlink r:id="rId24" w:history="1">
        <w:r w:rsidR="005F07C9" w:rsidRPr="005F07C9">
          <w:rPr>
            <w:rStyle w:val="Hyperlink"/>
          </w:rPr>
          <w:t>Veterans Caregiver Support Program</w:t>
        </w:r>
      </w:hyperlink>
      <w:r w:rsidR="005F07C9">
        <w:t xml:space="preserve">, run by the </w:t>
      </w:r>
      <w:r w:rsidR="005F07C9" w:rsidRPr="005F07C9">
        <w:t>Department of Veteran Affairs</w:t>
      </w:r>
      <w:r w:rsidR="005F07C9">
        <w:t>,</w:t>
      </w:r>
      <w:r w:rsidR="005F07C9" w:rsidRPr="005F07C9">
        <w:t xml:space="preserve"> offers clinical services to caregivers of eligible and covered </w:t>
      </w:r>
      <w:r w:rsidR="005F07C9">
        <w:t>v</w:t>
      </w:r>
      <w:r w:rsidR="005F07C9" w:rsidRPr="005F07C9">
        <w:t>eterans enrolled in the VA health care system. The program’s mission is to promote the health and well-being of family caregivers who care for our Nation’s Veterans, through education, resources, support, and services</w:t>
      </w:r>
      <w:r w:rsidR="005F07C9">
        <w:t>.</w:t>
      </w:r>
    </w:p>
    <w:p w14:paraId="600497F4" w14:textId="77777777" w:rsidR="005F07C9" w:rsidRDefault="005F07C9" w:rsidP="00E67A2D">
      <w:pPr>
        <w:spacing w:after="0" w:line="240" w:lineRule="auto"/>
      </w:pPr>
    </w:p>
    <w:p w14:paraId="4EF32E2B" w14:textId="120B8593" w:rsidR="00E67A2D" w:rsidRDefault="00000000" w:rsidP="00E67A2D">
      <w:pPr>
        <w:spacing w:after="0" w:line="240" w:lineRule="auto"/>
      </w:pPr>
      <w:hyperlink r:id="rId25" w:history="1">
        <w:r w:rsidR="00E67A2D" w:rsidRPr="005F07C9">
          <w:rPr>
            <w:rStyle w:val="Hyperlink"/>
          </w:rPr>
          <w:t>Women’s Institute for a Secure Retirement</w:t>
        </w:r>
      </w:hyperlink>
      <w:r w:rsidR="00E67A2D">
        <w:t xml:space="preserve"> – </w:t>
      </w:r>
      <w:r w:rsidR="00E67A2D" w:rsidRPr="00CD26DB">
        <w:rPr>
          <w:b/>
          <w:bCs w:val="0"/>
        </w:rPr>
        <w:t>WISER</w:t>
      </w:r>
      <w:r w:rsidR="00E67A2D">
        <w:rPr>
          <w:b/>
          <w:bCs w:val="0"/>
        </w:rPr>
        <w:t xml:space="preserve"> </w:t>
      </w:r>
      <w:r w:rsidR="00E67A2D">
        <w:t xml:space="preserve">– administers the </w:t>
      </w:r>
      <w:hyperlink r:id="rId26" w:history="1">
        <w:r w:rsidR="00E67A2D">
          <w:rPr>
            <w:rStyle w:val="Hyperlink"/>
          </w:rPr>
          <w:t>Financial Caregiving Hub</w:t>
        </w:r>
      </w:hyperlink>
      <w:r w:rsidR="00E67A2D">
        <w:t xml:space="preserve"> where caregivers can access information and resources on topics of finances, financial documents, scams and fraud, retirement planning, and family and medical leave.   </w:t>
      </w:r>
    </w:p>
    <w:p w14:paraId="5BF7DD57" w14:textId="77777777" w:rsidR="00E67A2D" w:rsidRDefault="00E67A2D" w:rsidP="00CD26DB">
      <w:pPr>
        <w:spacing w:after="0" w:line="240" w:lineRule="auto"/>
      </w:pPr>
    </w:p>
    <w:p w14:paraId="4BAF01F2" w14:textId="77777777" w:rsidR="00CD26DB" w:rsidRDefault="00CD26DB" w:rsidP="00CD26DB">
      <w:pPr>
        <w:spacing w:after="0" w:line="240" w:lineRule="auto"/>
      </w:pPr>
    </w:p>
    <w:p w14:paraId="7B37EDC6" w14:textId="77777777" w:rsidR="00B12D03" w:rsidRPr="00B12D03" w:rsidRDefault="00B12D03" w:rsidP="00B12D03">
      <w:pPr>
        <w:spacing w:after="0" w:line="240" w:lineRule="auto"/>
      </w:pPr>
      <w:r w:rsidRPr="00B12D03">
        <w:t> </w:t>
      </w:r>
    </w:p>
    <w:p w14:paraId="2383BCA4" w14:textId="77777777" w:rsidR="00440996" w:rsidRPr="00B12D03" w:rsidRDefault="00440996">
      <w:pPr>
        <w:spacing w:after="0" w:line="240" w:lineRule="auto"/>
      </w:pPr>
    </w:p>
    <w:sectPr w:rsidR="00440996" w:rsidRPr="00B12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A5473"/>
    <w:multiLevelType w:val="multilevel"/>
    <w:tmpl w:val="2E54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6116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DB"/>
    <w:rsid w:val="0001409B"/>
    <w:rsid w:val="00264DBA"/>
    <w:rsid w:val="002A7521"/>
    <w:rsid w:val="00440996"/>
    <w:rsid w:val="0048024A"/>
    <w:rsid w:val="004E4B92"/>
    <w:rsid w:val="00504713"/>
    <w:rsid w:val="00525529"/>
    <w:rsid w:val="005637AE"/>
    <w:rsid w:val="00572AF6"/>
    <w:rsid w:val="005F07C9"/>
    <w:rsid w:val="00622802"/>
    <w:rsid w:val="00644EE4"/>
    <w:rsid w:val="007359A8"/>
    <w:rsid w:val="009474FB"/>
    <w:rsid w:val="00B12D03"/>
    <w:rsid w:val="00CA3A67"/>
    <w:rsid w:val="00CD26DB"/>
    <w:rsid w:val="00E640F4"/>
    <w:rsid w:val="00E6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07A56"/>
  <w15:chartTrackingRefBased/>
  <w15:docId w15:val="{4F1F07E2-27E2-4AC2-B03D-9902CCCB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HAnsi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6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6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40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6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c.caregiver.org/" TargetMode="External"/><Relationship Id="rId13" Type="http://schemas.openxmlformats.org/officeDocument/2006/relationships/hyperlink" Target="https://www.cdc.gov/ncbddd/disabilityandhealth/emergency-tools.html" TargetMode="External"/><Relationship Id="rId18" Type="http://schemas.openxmlformats.org/officeDocument/2006/relationships/hyperlink" Target="https://www.caregiver.org/" TargetMode="External"/><Relationship Id="rId26" Type="http://schemas.openxmlformats.org/officeDocument/2006/relationships/hyperlink" Target="https://wiserwomen.org/caregiver-hom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cl.gov/node/8851" TargetMode="External"/><Relationship Id="rId7" Type="http://schemas.openxmlformats.org/officeDocument/2006/relationships/hyperlink" Target="https://thearc.org/position-statements/family-support/" TargetMode="External"/><Relationship Id="rId12" Type="http://schemas.openxmlformats.org/officeDocument/2006/relationships/hyperlink" Target="https://www.cdc.gov/ncbddd/disabilityandhealth/family.html" TargetMode="External"/><Relationship Id="rId17" Type="http://schemas.openxmlformats.org/officeDocument/2006/relationships/hyperlink" Target="https://www.usaging.org/index.asp" TargetMode="External"/><Relationship Id="rId25" Type="http://schemas.openxmlformats.org/officeDocument/2006/relationships/hyperlink" Target="http://wiserwomen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dercare.acl.gov/Public/Index.aspx" TargetMode="External"/><Relationship Id="rId20" Type="http://schemas.openxmlformats.org/officeDocument/2006/relationships/hyperlink" Target="https://acl.gov/programs/support-caregivers/raise-family-caregiving-advisory-counci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hearc.org/position-statements/family-support/" TargetMode="External"/><Relationship Id="rId11" Type="http://schemas.openxmlformats.org/officeDocument/2006/relationships/hyperlink" Target="https://www.cdc.gov/" TargetMode="External"/><Relationship Id="rId24" Type="http://schemas.openxmlformats.org/officeDocument/2006/relationships/hyperlink" Target="https://www.caregiver.va.gov/" TargetMode="External"/><Relationship Id="rId5" Type="http://schemas.openxmlformats.org/officeDocument/2006/relationships/hyperlink" Target="https://www.aarp.org/caregiving/" TargetMode="External"/><Relationship Id="rId15" Type="http://schemas.openxmlformats.org/officeDocument/2006/relationships/hyperlink" Target="https://www.usaging.org/eldercareloc" TargetMode="External"/><Relationship Id="rId23" Type="http://schemas.openxmlformats.org/officeDocument/2006/relationships/hyperlink" Target="https://rosalynncarter.or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benrose.org/" TargetMode="External"/><Relationship Id="rId19" Type="http://schemas.openxmlformats.org/officeDocument/2006/relationships/hyperlink" Target="https://www.caregiving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regiver.org/" TargetMode="External"/><Relationship Id="rId14" Type="http://schemas.openxmlformats.org/officeDocument/2006/relationships/hyperlink" Target="https://www.daughterhood.org/meet-anne/" TargetMode="External"/><Relationship Id="rId22" Type="http://schemas.openxmlformats.org/officeDocument/2006/relationships/hyperlink" Target="https://nashp.org/raise-act-state-policy-roadmap-for-family-caregiver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Gibson Lindberg</dc:creator>
  <cp:keywords/>
  <dc:description/>
  <cp:lastModifiedBy>Brian Lindberg</cp:lastModifiedBy>
  <cp:revision>2</cp:revision>
  <dcterms:created xsi:type="dcterms:W3CDTF">2023-06-09T19:38:00Z</dcterms:created>
  <dcterms:modified xsi:type="dcterms:W3CDTF">2023-06-09T19:38:00Z</dcterms:modified>
</cp:coreProperties>
</file>